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C253A4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SIP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Decision No.372/QD-TCT dated</w:t>
      </w:r>
      <w:r w:rsidRPr="00C253A4">
        <w:rPr>
          <w:rFonts w:ascii="Arial" w:hAnsi="Arial" w:cs="Arial"/>
          <w:b/>
          <w:sz w:val="20"/>
          <w:szCs w:val="20"/>
        </w:rPr>
        <w:t xml:space="preserve"> March 19, 2020 of the General Department of Taxation on sanctioning adm</w:t>
      </w:r>
      <w:r>
        <w:rPr>
          <w:rFonts w:ascii="Arial" w:hAnsi="Arial" w:cs="Arial"/>
          <w:b/>
          <w:sz w:val="20"/>
          <w:szCs w:val="20"/>
        </w:rPr>
        <w:t>inistrative violations of tax via</w:t>
      </w:r>
      <w:r w:rsidRPr="00C253A4">
        <w:rPr>
          <w:rFonts w:ascii="Arial" w:hAnsi="Arial" w:cs="Arial"/>
          <w:b/>
          <w:sz w:val="20"/>
          <w:szCs w:val="20"/>
        </w:rPr>
        <w:t xml:space="preserve"> examining the observance of tax laws</w:t>
      </w:r>
    </w:p>
    <w:p w:rsidR="006907B5" w:rsidRDefault="00B70D7E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253A4">
        <w:rPr>
          <w:rFonts w:ascii="Arial" w:hAnsi="Arial" w:cs="Arial"/>
          <w:sz w:val="20"/>
          <w:szCs w:val="20"/>
        </w:rPr>
        <w:t>24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253A4" w:rsidRPr="00C253A4">
        <w:rPr>
          <w:rFonts w:ascii="Arial" w:hAnsi="Arial" w:cs="Arial"/>
          <w:sz w:val="20"/>
          <w:szCs w:val="20"/>
        </w:rPr>
        <w:t xml:space="preserve">Saigon VRG Investment Corporation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C253A4" w:rsidRPr="00C253A4">
        <w:rPr>
          <w:rFonts w:ascii="Arial" w:hAnsi="Arial" w:cs="Arial"/>
          <w:sz w:val="20"/>
          <w:szCs w:val="20"/>
        </w:rPr>
        <w:t xml:space="preserve">Decision No.372/QD-TCT dated March 19, 2020 of the General Department of Taxation on sanctioning administrative violations of tax via examining the observance of tax laws </w:t>
      </w:r>
      <w:r w:rsidR="007E73F0">
        <w:rPr>
          <w:rFonts w:ascii="Arial" w:hAnsi="Arial" w:cs="Arial"/>
          <w:sz w:val="20"/>
          <w:szCs w:val="20"/>
        </w:rPr>
        <w:t>as follows:</w:t>
      </w:r>
      <w:r w:rsidR="006907B5" w:rsidRPr="006907B5">
        <w:rPr>
          <w:rFonts w:ascii="Arial" w:hAnsi="Arial" w:cs="Arial"/>
          <w:sz w:val="20"/>
          <w:szCs w:val="20"/>
        </w:rPr>
        <w:t xml:space="preserve"> </w:t>
      </w:r>
    </w:p>
    <w:p w:rsidR="00C253A4" w:rsidRDefault="00C253A4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S</w:t>
      </w:r>
      <w:r w:rsidRPr="00C253A4">
        <w:rPr>
          <w:rFonts w:ascii="Arial" w:hAnsi="Arial" w:cs="Arial"/>
          <w:sz w:val="20"/>
          <w:szCs w:val="20"/>
        </w:rPr>
        <w:t>anctioning administrative violations of tax</w:t>
      </w:r>
      <w:r>
        <w:rPr>
          <w:rFonts w:ascii="Arial" w:hAnsi="Arial" w:cs="Arial"/>
          <w:sz w:val="20"/>
          <w:szCs w:val="20"/>
        </w:rPr>
        <w:t xml:space="preserve"> to</w:t>
      </w:r>
    </w:p>
    <w:p w:rsidR="00C253A4" w:rsidRDefault="00C253A4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C253A4">
        <w:rPr>
          <w:rFonts w:ascii="Arial" w:hAnsi="Arial" w:cs="Arial"/>
          <w:sz w:val="20"/>
          <w:szCs w:val="20"/>
        </w:rPr>
        <w:t xml:space="preserve">Name of unit: </w:t>
      </w:r>
      <w:r w:rsidRPr="00C253A4">
        <w:rPr>
          <w:rFonts w:ascii="Arial" w:hAnsi="Arial" w:cs="Arial"/>
          <w:sz w:val="20"/>
          <w:szCs w:val="20"/>
        </w:rPr>
        <w:t>Saigon</w:t>
      </w:r>
      <w:r w:rsidRPr="00C253A4">
        <w:rPr>
          <w:rFonts w:ascii="Arial" w:hAnsi="Arial" w:cs="Arial"/>
          <w:sz w:val="20"/>
          <w:szCs w:val="20"/>
        </w:rPr>
        <w:t xml:space="preserve"> VRG Investment </w:t>
      </w:r>
      <w:r w:rsidRPr="00C253A4">
        <w:rPr>
          <w:rFonts w:ascii="Arial" w:hAnsi="Arial" w:cs="Arial"/>
          <w:sz w:val="20"/>
          <w:szCs w:val="20"/>
        </w:rPr>
        <w:t>Corporation</w:t>
      </w:r>
      <w:r w:rsidRPr="00C253A4">
        <w:rPr>
          <w:rFonts w:ascii="Arial" w:hAnsi="Arial" w:cs="Arial"/>
          <w:sz w:val="20"/>
          <w:szCs w:val="20"/>
        </w:rPr>
        <w:t xml:space="preserve"> </w:t>
      </w:r>
    </w:p>
    <w:p w:rsidR="00C253A4" w:rsidRDefault="00C253A4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office address: LOT TT</w:t>
      </w:r>
      <w:r w:rsidRPr="00C253A4">
        <w:rPr>
          <w:rFonts w:ascii="Arial" w:hAnsi="Arial" w:cs="Arial"/>
          <w:sz w:val="20"/>
          <w:szCs w:val="20"/>
        </w:rPr>
        <w:t xml:space="preserve">2-1, D4 Street, Dong Nam Industrial Park, </w:t>
      </w:r>
      <w:proofErr w:type="spellStart"/>
      <w:r w:rsidRPr="00C253A4">
        <w:rPr>
          <w:rFonts w:ascii="Arial" w:hAnsi="Arial" w:cs="Arial"/>
          <w:sz w:val="20"/>
          <w:szCs w:val="20"/>
        </w:rPr>
        <w:t>Hoa</w:t>
      </w:r>
      <w:proofErr w:type="spellEnd"/>
      <w:r w:rsidRPr="00C253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53A4"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Commune</w:t>
      </w:r>
      <w:r w:rsidRPr="00C253A4">
        <w:rPr>
          <w:rFonts w:ascii="Arial" w:hAnsi="Arial" w:cs="Arial"/>
          <w:sz w:val="20"/>
          <w:szCs w:val="20"/>
        </w:rPr>
        <w:t>, Cu C</w:t>
      </w:r>
      <w:r>
        <w:rPr>
          <w:rFonts w:ascii="Arial" w:hAnsi="Arial" w:cs="Arial"/>
          <w:sz w:val="20"/>
          <w:szCs w:val="20"/>
        </w:rPr>
        <w:t>hi District, Ho Chi Minh City</w:t>
      </w:r>
    </w:p>
    <w:p w:rsidR="00C253A4" w:rsidRDefault="00C253A4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Tax: </w:t>
      </w:r>
      <w:r w:rsidRPr="00C253A4">
        <w:rPr>
          <w:rFonts w:ascii="Arial" w:hAnsi="Arial" w:cs="Arial"/>
          <w:sz w:val="20"/>
          <w:szCs w:val="20"/>
        </w:rPr>
        <w:t xml:space="preserve">0305268812 </w:t>
      </w:r>
    </w:p>
    <w:p w:rsidR="00C253A4" w:rsidRDefault="00C253A4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53A4">
        <w:rPr>
          <w:rFonts w:ascii="Arial" w:hAnsi="Arial" w:cs="Arial"/>
          <w:sz w:val="20"/>
          <w:szCs w:val="20"/>
        </w:rPr>
        <w:t xml:space="preserve">Business registration certificate: 4103008227 </w:t>
      </w:r>
      <w:r>
        <w:rPr>
          <w:rFonts w:ascii="Arial" w:hAnsi="Arial" w:cs="Arial"/>
          <w:sz w:val="20"/>
          <w:szCs w:val="20"/>
        </w:rPr>
        <w:t xml:space="preserve">dated </w:t>
      </w:r>
      <w:r w:rsidRPr="00C253A4">
        <w:rPr>
          <w:rFonts w:ascii="Arial" w:hAnsi="Arial" w:cs="Arial"/>
          <w:sz w:val="20"/>
          <w:szCs w:val="20"/>
        </w:rPr>
        <w:t>October 24, 2007 issued by the Department of Planning and Investment of Ho Chi Minh City for the first time, registered for the se</w:t>
      </w:r>
      <w:r>
        <w:rPr>
          <w:rFonts w:ascii="Arial" w:hAnsi="Arial" w:cs="Arial"/>
          <w:sz w:val="20"/>
          <w:szCs w:val="20"/>
        </w:rPr>
        <w:t>cond change on January 22, 2018</w:t>
      </w:r>
      <w:r w:rsidRPr="00C253A4">
        <w:rPr>
          <w:rFonts w:ascii="Arial" w:hAnsi="Arial" w:cs="Arial"/>
          <w:sz w:val="20"/>
          <w:szCs w:val="20"/>
        </w:rPr>
        <w:t xml:space="preserve"> by the Department of Planning and Investment of Ho Chi Minh City</w:t>
      </w:r>
    </w:p>
    <w:p w:rsidR="00C253A4" w:rsidRDefault="00C253A4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53A4">
        <w:rPr>
          <w:rFonts w:ascii="Arial" w:hAnsi="Arial" w:cs="Arial"/>
          <w:sz w:val="20"/>
          <w:szCs w:val="20"/>
        </w:rPr>
        <w:t xml:space="preserve">Legal representative: Mr. Tran </w:t>
      </w:r>
      <w:proofErr w:type="spellStart"/>
      <w:r w:rsidRPr="00C253A4">
        <w:rPr>
          <w:rFonts w:ascii="Arial" w:hAnsi="Arial" w:cs="Arial"/>
          <w:sz w:val="20"/>
          <w:szCs w:val="20"/>
        </w:rPr>
        <w:t>Manh</w:t>
      </w:r>
      <w:proofErr w:type="spellEnd"/>
      <w:r w:rsidRPr="00C253A4">
        <w:rPr>
          <w:rFonts w:ascii="Arial" w:hAnsi="Arial" w:cs="Arial"/>
          <w:sz w:val="20"/>
          <w:szCs w:val="20"/>
        </w:rPr>
        <w:t xml:space="preserve"> Hung, Gender: Male </w:t>
      </w:r>
    </w:p>
    <w:p w:rsidR="00C253A4" w:rsidRDefault="00C253A4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53A4">
        <w:rPr>
          <w:rFonts w:ascii="Arial" w:hAnsi="Arial" w:cs="Arial"/>
          <w:sz w:val="20"/>
          <w:szCs w:val="20"/>
        </w:rPr>
        <w:t xml:space="preserve">Position: General Director </w:t>
      </w:r>
    </w:p>
    <w:p w:rsidR="000070CD" w:rsidRDefault="00C253A4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C253A4">
        <w:rPr>
          <w:rFonts w:ascii="Arial" w:hAnsi="Arial" w:cs="Arial"/>
          <w:sz w:val="20"/>
          <w:szCs w:val="20"/>
        </w:rPr>
        <w:t xml:space="preserve">Committing an act of administrative violation: </w:t>
      </w:r>
      <w:r>
        <w:rPr>
          <w:rFonts w:ascii="Arial" w:hAnsi="Arial" w:cs="Arial"/>
          <w:sz w:val="20"/>
          <w:szCs w:val="20"/>
        </w:rPr>
        <w:t>Incorrect declaration leading</w:t>
      </w:r>
      <w:r w:rsidRPr="00C253A4">
        <w:rPr>
          <w:rFonts w:ascii="Arial" w:hAnsi="Arial" w:cs="Arial"/>
          <w:sz w:val="20"/>
          <w:szCs w:val="20"/>
        </w:rPr>
        <w:t xml:space="preserve"> to a lack of payable tax </w:t>
      </w:r>
      <w:r>
        <w:rPr>
          <w:rFonts w:ascii="Arial" w:hAnsi="Arial" w:cs="Arial"/>
          <w:sz w:val="20"/>
          <w:szCs w:val="20"/>
        </w:rPr>
        <w:t>specified at Point a, clause</w:t>
      </w:r>
      <w:r w:rsidRPr="00C253A4">
        <w:rPr>
          <w:rFonts w:ascii="Arial" w:hAnsi="Arial" w:cs="Arial"/>
          <w:sz w:val="20"/>
          <w:szCs w:val="20"/>
        </w:rPr>
        <w:t xml:space="preserve"> 1, Article 10 </w:t>
      </w:r>
      <w:r>
        <w:rPr>
          <w:rFonts w:ascii="Arial" w:hAnsi="Arial" w:cs="Arial"/>
          <w:sz w:val="20"/>
          <w:szCs w:val="20"/>
        </w:rPr>
        <w:t>and incorrect declaration</w:t>
      </w:r>
      <w:r w:rsidRPr="00C253A4">
        <w:rPr>
          <w:rFonts w:ascii="Arial" w:hAnsi="Arial" w:cs="Arial"/>
          <w:sz w:val="20"/>
          <w:szCs w:val="20"/>
        </w:rPr>
        <w:t xml:space="preserve"> not leading to a payable tax minority specified in Clause 5, Artic</w:t>
      </w:r>
      <w:r>
        <w:rPr>
          <w:rFonts w:ascii="Arial" w:hAnsi="Arial" w:cs="Arial"/>
          <w:sz w:val="20"/>
          <w:szCs w:val="20"/>
        </w:rPr>
        <w:t>le 10</w:t>
      </w:r>
      <w:r w:rsidRPr="00C253A4">
        <w:rPr>
          <w:rFonts w:ascii="Arial" w:hAnsi="Arial" w:cs="Arial"/>
          <w:sz w:val="20"/>
          <w:szCs w:val="20"/>
        </w:rPr>
        <w:t>, Decree</w:t>
      </w:r>
      <w:r>
        <w:rPr>
          <w:rFonts w:ascii="Arial" w:hAnsi="Arial" w:cs="Arial"/>
          <w:sz w:val="20"/>
          <w:szCs w:val="20"/>
        </w:rPr>
        <w:t xml:space="preserve"> No.</w:t>
      </w:r>
      <w:r w:rsidR="000070CD">
        <w:rPr>
          <w:rFonts w:ascii="Arial" w:hAnsi="Arial" w:cs="Arial"/>
          <w:sz w:val="20"/>
          <w:szCs w:val="20"/>
        </w:rPr>
        <w:t>129/2013/ND-</w:t>
      </w:r>
      <w:r w:rsidRPr="00C253A4">
        <w:rPr>
          <w:rFonts w:ascii="Arial" w:hAnsi="Arial" w:cs="Arial"/>
          <w:sz w:val="20"/>
          <w:szCs w:val="20"/>
        </w:rPr>
        <w:t xml:space="preserve">CP dated October 16, 2013 of the Government stipulating penalties for tax offenses and enforcement of tax administrative decisions; </w:t>
      </w:r>
    </w:p>
    <w:p w:rsidR="000070CD" w:rsidRDefault="000070CD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C253A4" w:rsidRPr="00C253A4">
        <w:rPr>
          <w:rFonts w:ascii="Arial" w:hAnsi="Arial" w:cs="Arial"/>
          <w:sz w:val="20"/>
          <w:szCs w:val="20"/>
        </w:rPr>
        <w:t>Sanctionin</w:t>
      </w:r>
      <w:r>
        <w:rPr>
          <w:rFonts w:ascii="Arial" w:hAnsi="Arial" w:cs="Arial"/>
          <w:sz w:val="20"/>
          <w:szCs w:val="20"/>
        </w:rPr>
        <w:t xml:space="preserve">g of administrative violations pertaining to </w:t>
      </w:r>
      <w:r w:rsidR="00C253A4" w:rsidRPr="00C253A4">
        <w:rPr>
          <w:rFonts w:ascii="Arial" w:hAnsi="Arial" w:cs="Arial"/>
          <w:sz w:val="20"/>
          <w:szCs w:val="20"/>
        </w:rPr>
        <w:t>tax defined in Clause 4, Article 6 and Clause 2, C</w:t>
      </w:r>
      <w:r>
        <w:rPr>
          <w:rFonts w:ascii="Arial" w:hAnsi="Arial" w:cs="Arial"/>
          <w:sz w:val="20"/>
          <w:szCs w:val="20"/>
        </w:rPr>
        <w:t>lause 4, Article 10, Decree No.129/2013/ND-</w:t>
      </w:r>
      <w:r w:rsidR="00C253A4" w:rsidRPr="00C253A4">
        <w:rPr>
          <w:rFonts w:ascii="Arial" w:hAnsi="Arial" w:cs="Arial"/>
          <w:sz w:val="20"/>
          <w:szCs w:val="20"/>
        </w:rPr>
        <w:t>CP dated October 16, 2013 of the Government on sanctioning ad</w:t>
      </w:r>
      <w:r>
        <w:rPr>
          <w:rFonts w:ascii="Arial" w:hAnsi="Arial" w:cs="Arial"/>
          <w:sz w:val="20"/>
          <w:szCs w:val="20"/>
        </w:rPr>
        <w:t xml:space="preserve">ministrative violations of tax and </w:t>
      </w:r>
      <w:r w:rsidR="00C253A4" w:rsidRPr="00C253A4">
        <w:rPr>
          <w:rFonts w:ascii="Arial" w:hAnsi="Arial" w:cs="Arial"/>
          <w:sz w:val="20"/>
          <w:szCs w:val="20"/>
        </w:rPr>
        <w:t xml:space="preserve">enforcement </w:t>
      </w:r>
      <w:r>
        <w:rPr>
          <w:rFonts w:ascii="Arial" w:hAnsi="Arial" w:cs="Arial"/>
          <w:sz w:val="20"/>
          <w:szCs w:val="20"/>
        </w:rPr>
        <w:t>of tax administrative decisions</w:t>
      </w:r>
    </w:p>
    <w:p w:rsidR="000070CD" w:rsidRDefault="000070CD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C253A4" w:rsidRPr="00C253A4">
        <w:rPr>
          <w:rFonts w:ascii="Arial" w:hAnsi="Arial" w:cs="Arial"/>
          <w:sz w:val="20"/>
          <w:szCs w:val="20"/>
        </w:rPr>
        <w:t>Aggravating circumstances: No</w:t>
      </w:r>
      <w:r>
        <w:rPr>
          <w:rFonts w:ascii="Arial" w:hAnsi="Arial" w:cs="Arial"/>
          <w:sz w:val="20"/>
          <w:szCs w:val="20"/>
        </w:rPr>
        <w:t>ne</w:t>
      </w:r>
    </w:p>
    <w:p w:rsidR="000070CD" w:rsidRDefault="000070CD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C253A4" w:rsidRPr="00C253A4">
        <w:rPr>
          <w:rFonts w:ascii="Arial" w:hAnsi="Arial" w:cs="Arial"/>
          <w:sz w:val="20"/>
          <w:szCs w:val="20"/>
        </w:rPr>
        <w:t>Extenuating circumstances: No</w:t>
      </w:r>
      <w:r>
        <w:rPr>
          <w:rFonts w:ascii="Arial" w:hAnsi="Arial" w:cs="Arial"/>
          <w:sz w:val="20"/>
          <w:szCs w:val="20"/>
        </w:rPr>
        <w:t>ne</w:t>
      </w:r>
    </w:p>
    <w:p w:rsidR="000070CD" w:rsidRDefault="000070CD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C253A4" w:rsidRPr="00C253A4">
        <w:rPr>
          <w:rFonts w:ascii="Arial" w:hAnsi="Arial" w:cs="Arial"/>
          <w:sz w:val="20"/>
          <w:szCs w:val="20"/>
        </w:rPr>
        <w:t xml:space="preserve">Subject to the following sanctions and remedies: </w:t>
      </w:r>
    </w:p>
    <w:p w:rsidR="000070CD" w:rsidRDefault="000070CD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Administrative sanction:</w:t>
      </w:r>
    </w:p>
    <w:p w:rsidR="000070CD" w:rsidRDefault="000070CD" w:rsidP="000070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70CD">
        <w:rPr>
          <w:rFonts w:ascii="Arial" w:hAnsi="Arial" w:cs="Arial"/>
          <w:sz w:val="20"/>
          <w:szCs w:val="20"/>
        </w:rPr>
        <w:t>- Penalty for making false declarations leading to a lack of payable tax amount (at the rate of 20% of the tax</w:t>
      </w:r>
      <w:r>
        <w:rPr>
          <w:rFonts w:ascii="Arial" w:hAnsi="Arial" w:cs="Arial"/>
          <w:sz w:val="20"/>
          <w:szCs w:val="20"/>
        </w:rPr>
        <w:t xml:space="preserve"> arrears)</w:t>
      </w:r>
      <w:r w:rsidRPr="000070C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Pr="000070CD">
        <w:rPr>
          <w:rFonts w:ascii="Arial" w:hAnsi="Arial" w:cs="Arial"/>
          <w:sz w:val="20"/>
          <w:szCs w:val="20"/>
        </w:rPr>
        <w:t>590</w:t>
      </w:r>
      <w:r>
        <w:rPr>
          <w:rFonts w:ascii="Arial" w:hAnsi="Arial" w:cs="Arial"/>
          <w:sz w:val="20"/>
          <w:szCs w:val="20"/>
        </w:rPr>
        <w:t>,</w:t>
      </w:r>
      <w:r w:rsidRPr="000070CD">
        <w:rPr>
          <w:rFonts w:ascii="Arial" w:hAnsi="Arial" w:cs="Arial"/>
          <w:sz w:val="20"/>
          <w:szCs w:val="20"/>
        </w:rPr>
        <w:t>603</w:t>
      </w:r>
      <w:r>
        <w:rPr>
          <w:rFonts w:ascii="Arial" w:hAnsi="Arial" w:cs="Arial"/>
          <w:sz w:val="20"/>
          <w:szCs w:val="20"/>
        </w:rPr>
        <w:t>,</w:t>
      </w:r>
      <w:r w:rsidRPr="000070CD">
        <w:rPr>
          <w:rFonts w:ascii="Arial" w:hAnsi="Arial" w:cs="Arial"/>
          <w:sz w:val="20"/>
          <w:szCs w:val="20"/>
        </w:rPr>
        <w:t xml:space="preserve">951 </w:t>
      </w:r>
    </w:p>
    <w:p w:rsidR="000070CD" w:rsidRDefault="000070CD" w:rsidP="000070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70CD">
        <w:rPr>
          <w:rFonts w:ascii="Arial" w:hAnsi="Arial" w:cs="Arial"/>
          <w:sz w:val="20"/>
          <w:szCs w:val="20"/>
        </w:rPr>
        <w:t>+ Fines for falsifying envi</w:t>
      </w:r>
      <w:r>
        <w:rPr>
          <w:rFonts w:ascii="Arial" w:hAnsi="Arial" w:cs="Arial"/>
          <w:sz w:val="20"/>
          <w:szCs w:val="20"/>
        </w:rPr>
        <w:t>ronmental protection charges</w:t>
      </w:r>
      <w:r w:rsidRPr="000070C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Pr="000070CD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,</w:t>
      </w:r>
      <w:r w:rsidRPr="000070CD">
        <w:rPr>
          <w:rFonts w:ascii="Arial" w:hAnsi="Arial" w:cs="Arial"/>
          <w:sz w:val="20"/>
          <w:szCs w:val="20"/>
        </w:rPr>
        <w:t>213</w:t>
      </w:r>
      <w:r>
        <w:rPr>
          <w:rFonts w:ascii="Arial" w:hAnsi="Arial" w:cs="Arial"/>
          <w:sz w:val="20"/>
          <w:szCs w:val="20"/>
        </w:rPr>
        <w:t>,</w:t>
      </w:r>
      <w:r w:rsidRPr="000070CD">
        <w:rPr>
          <w:rFonts w:ascii="Arial" w:hAnsi="Arial" w:cs="Arial"/>
          <w:sz w:val="20"/>
          <w:szCs w:val="20"/>
        </w:rPr>
        <w:t xml:space="preserve">595 </w:t>
      </w:r>
    </w:p>
    <w:p w:rsidR="000070CD" w:rsidRDefault="000070CD" w:rsidP="000070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70CD">
        <w:rPr>
          <w:rFonts w:ascii="Arial" w:hAnsi="Arial" w:cs="Arial"/>
          <w:sz w:val="20"/>
          <w:szCs w:val="20"/>
        </w:rPr>
        <w:t xml:space="preserve">+ Penalty for making false CIT declaration: </w:t>
      </w:r>
      <w:r>
        <w:rPr>
          <w:rFonts w:ascii="Arial" w:hAnsi="Arial" w:cs="Arial"/>
          <w:sz w:val="20"/>
          <w:szCs w:val="20"/>
        </w:rPr>
        <w:t>VND</w:t>
      </w:r>
      <w:r w:rsidRPr="000070CD">
        <w:rPr>
          <w:rFonts w:ascii="Arial" w:hAnsi="Arial" w:cs="Arial"/>
          <w:sz w:val="20"/>
          <w:szCs w:val="20"/>
        </w:rPr>
        <w:t xml:space="preserve"> 562</w:t>
      </w:r>
      <w:r>
        <w:rPr>
          <w:rFonts w:ascii="Arial" w:hAnsi="Arial" w:cs="Arial"/>
          <w:sz w:val="20"/>
          <w:szCs w:val="20"/>
        </w:rPr>
        <w:t>,</w:t>
      </w:r>
      <w:r w:rsidRPr="000070CD">
        <w:rPr>
          <w:rFonts w:ascii="Arial" w:hAnsi="Arial" w:cs="Arial"/>
          <w:sz w:val="20"/>
          <w:szCs w:val="20"/>
        </w:rPr>
        <w:t>390</w:t>
      </w:r>
      <w:r>
        <w:rPr>
          <w:rFonts w:ascii="Arial" w:hAnsi="Arial" w:cs="Arial"/>
          <w:sz w:val="20"/>
          <w:szCs w:val="20"/>
        </w:rPr>
        <w:t>,</w:t>
      </w:r>
      <w:r w:rsidRPr="000070CD">
        <w:rPr>
          <w:rFonts w:ascii="Arial" w:hAnsi="Arial" w:cs="Arial"/>
          <w:sz w:val="20"/>
          <w:szCs w:val="20"/>
        </w:rPr>
        <w:t>356</w:t>
      </w:r>
    </w:p>
    <w:p w:rsidR="000070CD" w:rsidRDefault="000070CD" w:rsidP="000070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70CD">
        <w:rPr>
          <w:rFonts w:ascii="Arial" w:hAnsi="Arial" w:cs="Arial"/>
          <w:sz w:val="20"/>
          <w:szCs w:val="20"/>
        </w:rPr>
        <w:t>- A fine for making false declarations but not leading to a lack of payable tax:</w:t>
      </w:r>
      <w:r>
        <w:rPr>
          <w:rFonts w:ascii="Arial" w:hAnsi="Arial" w:cs="Arial"/>
          <w:sz w:val="20"/>
          <w:szCs w:val="20"/>
        </w:rPr>
        <w:t xml:space="preserve"> VND</w:t>
      </w:r>
      <w:r w:rsidRPr="000070CD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,</w:t>
      </w:r>
      <w:r w:rsidRPr="000070CD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>,</w:t>
      </w:r>
      <w:r w:rsidRPr="000070CD">
        <w:rPr>
          <w:rFonts w:ascii="Arial" w:hAnsi="Arial" w:cs="Arial"/>
          <w:sz w:val="20"/>
          <w:szCs w:val="20"/>
        </w:rPr>
        <w:t xml:space="preserve">000 </w:t>
      </w:r>
    </w:p>
    <w:p w:rsidR="000070CD" w:rsidRDefault="000070CD" w:rsidP="000070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70CD">
        <w:rPr>
          <w:rFonts w:ascii="Arial" w:hAnsi="Arial" w:cs="Arial"/>
          <w:sz w:val="20"/>
          <w:szCs w:val="20"/>
        </w:rPr>
        <w:t xml:space="preserve">b) Remedies: </w:t>
      </w:r>
    </w:p>
    <w:p w:rsidR="000070CD" w:rsidRDefault="000070CD" w:rsidP="000070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70CD">
        <w:rPr>
          <w:rFonts w:ascii="Arial" w:hAnsi="Arial" w:cs="Arial"/>
          <w:sz w:val="20"/>
          <w:szCs w:val="20"/>
        </w:rPr>
        <w:t xml:space="preserve">- Collecting tax amount in 2018: </w:t>
      </w:r>
      <w:r w:rsidRPr="000070CD">
        <w:rPr>
          <w:rFonts w:ascii="Arial" w:hAnsi="Arial" w:cs="Arial"/>
          <w:sz w:val="20"/>
          <w:szCs w:val="20"/>
        </w:rPr>
        <w:t>VND</w:t>
      </w:r>
      <w:r w:rsidRPr="000070CD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,</w:t>
      </w:r>
      <w:r w:rsidRPr="000070CD">
        <w:rPr>
          <w:rFonts w:ascii="Arial" w:hAnsi="Arial" w:cs="Arial"/>
          <w:sz w:val="20"/>
          <w:szCs w:val="20"/>
        </w:rPr>
        <w:t>953</w:t>
      </w:r>
      <w:r>
        <w:rPr>
          <w:rFonts w:ascii="Arial" w:hAnsi="Arial" w:cs="Arial"/>
          <w:sz w:val="20"/>
          <w:szCs w:val="20"/>
        </w:rPr>
        <w:t>,</w:t>
      </w:r>
      <w:r w:rsidRPr="000070CD">
        <w:rPr>
          <w:rFonts w:ascii="Arial" w:hAnsi="Arial" w:cs="Arial"/>
          <w:sz w:val="20"/>
          <w:szCs w:val="20"/>
        </w:rPr>
        <w:t>019</w:t>
      </w:r>
      <w:r>
        <w:rPr>
          <w:rFonts w:ascii="Arial" w:hAnsi="Arial" w:cs="Arial"/>
          <w:sz w:val="20"/>
          <w:szCs w:val="20"/>
        </w:rPr>
        <w:t>,</w:t>
      </w:r>
      <w:r w:rsidRPr="000070CD">
        <w:rPr>
          <w:rFonts w:ascii="Arial" w:hAnsi="Arial" w:cs="Arial"/>
          <w:sz w:val="20"/>
          <w:szCs w:val="20"/>
        </w:rPr>
        <w:t xml:space="preserve">757 </w:t>
      </w:r>
      <w:r>
        <w:rPr>
          <w:rFonts w:ascii="Arial" w:hAnsi="Arial" w:cs="Arial"/>
          <w:sz w:val="20"/>
          <w:szCs w:val="20"/>
        </w:rPr>
        <w:t>in</w:t>
      </w:r>
      <w:r w:rsidRPr="000070CD">
        <w:rPr>
          <w:rFonts w:ascii="Arial" w:hAnsi="Arial" w:cs="Arial"/>
          <w:sz w:val="20"/>
          <w:szCs w:val="20"/>
        </w:rPr>
        <w:t xml:space="preserve"> which: </w:t>
      </w:r>
    </w:p>
    <w:p w:rsidR="000070CD" w:rsidRDefault="000070CD" w:rsidP="000070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70CD">
        <w:rPr>
          <w:rFonts w:ascii="Arial" w:hAnsi="Arial" w:cs="Arial"/>
          <w:sz w:val="20"/>
          <w:szCs w:val="20"/>
        </w:rPr>
        <w:t>+ CIT</w:t>
      </w:r>
      <w:r w:rsidR="00D02361">
        <w:rPr>
          <w:rFonts w:ascii="Arial" w:hAnsi="Arial" w:cs="Arial"/>
          <w:sz w:val="20"/>
          <w:szCs w:val="20"/>
        </w:rPr>
        <w:t xml:space="preserve"> tax</w:t>
      </w:r>
      <w:r w:rsidRPr="000070C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Pr="000070C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Pr="000070CD">
        <w:rPr>
          <w:rFonts w:ascii="Arial" w:hAnsi="Arial" w:cs="Arial"/>
          <w:sz w:val="20"/>
          <w:szCs w:val="20"/>
        </w:rPr>
        <w:t>811</w:t>
      </w:r>
      <w:r>
        <w:rPr>
          <w:rFonts w:ascii="Arial" w:hAnsi="Arial" w:cs="Arial"/>
          <w:sz w:val="20"/>
          <w:szCs w:val="20"/>
        </w:rPr>
        <w:t>,</w:t>
      </w:r>
      <w:r w:rsidRPr="000070CD">
        <w:rPr>
          <w:rFonts w:ascii="Arial" w:hAnsi="Arial" w:cs="Arial"/>
          <w:sz w:val="20"/>
          <w:szCs w:val="20"/>
        </w:rPr>
        <w:t>951</w:t>
      </w:r>
      <w:r>
        <w:rPr>
          <w:rFonts w:ascii="Arial" w:hAnsi="Arial" w:cs="Arial"/>
          <w:sz w:val="20"/>
          <w:szCs w:val="20"/>
        </w:rPr>
        <w:t>,</w:t>
      </w:r>
      <w:r w:rsidRPr="000070CD">
        <w:rPr>
          <w:rFonts w:ascii="Arial" w:hAnsi="Arial" w:cs="Arial"/>
          <w:sz w:val="20"/>
          <w:szCs w:val="20"/>
        </w:rPr>
        <w:t xml:space="preserve">779 </w:t>
      </w:r>
    </w:p>
    <w:p w:rsidR="00D02361" w:rsidRDefault="000070CD" w:rsidP="000070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70CD">
        <w:rPr>
          <w:rFonts w:ascii="Arial" w:hAnsi="Arial" w:cs="Arial"/>
          <w:sz w:val="20"/>
          <w:szCs w:val="20"/>
        </w:rPr>
        <w:t xml:space="preserve">+ Environmental protection fee: </w:t>
      </w:r>
      <w:r w:rsidR="00D02361">
        <w:rPr>
          <w:rFonts w:ascii="Arial" w:hAnsi="Arial" w:cs="Arial"/>
          <w:sz w:val="20"/>
          <w:szCs w:val="20"/>
        </w:rPr>
        <w:t xml:space="preserve">VND </w:t>
      </w:r>
      <w:r w:rsidRPr="000070CD">
        <w:rPr>
          <w:rFonts w:ascii="Arial" w:hAnsi="Arial" w:cs="Arial"/>
          <w:sz w:val="20"/>
          <w:szCs w:val="20"/>
        </w:rPr>
        <w:t>141</w:t>
      </w:r>
      <w:r w:rsidR="00D02361">
        <w:rPr>
          <w:rFonts w:ascii="Arial" w:hAnsi="Arial" w:cs="Arial"/>
          <w:sz w:val="20"/>
          <w:szCs w:val="20"/>
        </w:rPr>
        <w:t>,</w:t>
      </w:r>
      <w:r w:rsidRPr="000070CD">
        <w:rPr>
          <w:rFonts w:ascii="Arial" w:hAnsi="Arial" w:cs="Arial"/>
          <w:sz w:val="20"/>
          <w:szCs w:val="20"/>
        </w:rPr>
        <w:t>067</w:t>
      </w:r>
      <w:r w:rsidR="00D02361">
        <w:rPr>
          <w:rFonts w:ascii="Arial" w:hAnsi="Arial" w:cs="Arial"/>
          <w:sz w:val="20"/>
          <w:szCs w:val="20"/>
        </w:rPr>
        <w:t>,</w:t>
      </w:r>
      <w:r w:rsidRPr="000070CD">
        <w:rPr>
          <w:rFonts w:ascii="Arial" w:hAnsi="Arial" w:cs="Arial"/>
          <w:sz w:val="20"/>
          <w:szCs w:val="20"/>
        </w:rPr>
        <w:t xml:space="preserve">978 </w:t>
      </w:r>
    </w:p>
    <w:p w:rsidR="00171E77" w:rsidRDefault="000070CD" w:rsidP="000070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70CD">
        <w:rPr>
          <w:rFonts w:ascii="Arial" w:hAnsi="Arial" w:cs="Arial"/>
          <w:sz w:val="20"/>
          <w:szCs w:val="20"/>
        </w:rPr>
        <w:t xml:space="preserve">- VAT </w:t>
      </w:r>
      <w:r w:rsidR="00D02361">
        <w:rPr>
          <w:rFonts w:ascii="Arial" w:hAnsi="Arial" w:cs="Arial"/>
          <w:sz w:val="20"/>
          <w:szCs w:val="20"/>
        </w:rPr>
        <w:t>deducted at the end of 2018 carried over to the next period reduced by VND</w:t>
      </w:r>
      <w:r w:rsidRPr="000070CD">
        <w:rPr>
          <w:rFonts w:ascii="Arial" w:hAnsi="Arial" w:cs="Arial"/>
          <w:sz w:val="20"/>
          <w:szCs w:val="20"/>
        </w:rPr>
        <w:t xml:space="preserve"> 1</w:t>
      </w:r>
      <w:r w:rsidR="00D02361">
        <w:rPr>
          <w:rFonts w:ascii="Arial" w:hAnsi="Arial" w:cs="Arial"/>
          <w:sz w:val="20"/>
          <w:szCs w:val="20"/>
        </w:rPr>
        <w:t>,</w:t>
      </w:r>
      <w:r w:rsidRPr="000070CD">
        <w:rPr>
          <w:rFonts w:ascii="Arial" w:hAnsi="Arial" w:cs="Arial"/>
          <w:sz w:val="20"/>
          <w:szCs w:val="20"/>
        </w:rPr>
        <w:t>124</w:t>
      </w:r>
      <w:r w:rsidR="00D02361">
        <w:rPr>
          <w:rFonts w:ascii="Arial" w:hAnsi="Arial" w:cs="Arial"/>
          <w:sz w:val="20"/>
          <w:szCs w:val="20"/>
        </w:rPr>
        <w:t>,</w:t>
      </w:r>
      <w:r w:rsidRPr="000070CD">
        <w:rPr>
          <w:rFonts w:ascii="Arial" w:hAnsi="Arial" w:cs="Arial"/>
          <w:sz w:val="20"/>
          <w:szCs w:val="20"/>
        </w:rPr>
        <w:t>557</w:t>
      </w:r>
      <w:r w:rsidR="00D02361">
        <w:rPr>
          <w:rFonts w:ascii="Arial" w:hAnsi="Arial" w:cs="Arial"/>
          <w:sz w:val="20"/>
          <w:szCs w:val="20"/>
        </w:rPr>
        <w:t>,</w:t>
      </w:r>
      <w:r w:rsidRPr="000070CD">
        <w:rPr>
          <w:rFonts w:ascii="Arial" w:hAnsi="Arial" w:cs="Arial"/>
          <w:sz w:val="20"/>
          <w:szCs w:val="20"/>
        </w:rPr>
        <w:t xml:space="preserve">441 </w:t>
      </w:r>
    </w:p>
    <w:p w:rsidR="00171E77" w:rsidRDefault="00171E77" w:rsidP="000070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77">
        <w:rPr>
          <w:rFonts w:ascii="Arial" w:hAnsi="Arial" w:cs="Arial"/>
          <w:sz w:val="20"/>
          <w:szCs w:val="20"/>
        </w:rPr>
        <w:t xml:space="preserve">- Late payment of environmental protection fee: </w:t>
      </w:r>
      <w:r w:rsidRPr="00171E77">
        <w:rPr>
          <w:rFonts w:ascii="Arial" w:hAnsi="Arial" w:cs="Arial"/>
          <w:sz w:val="20"/>
          <w:szCs w:val="20"/>
        </w:rPr>
        <w:t>VND</w:t>
      </w:r>
      <w:r w:rsidRPr="00171E77">
        <w:rPr>
          <w:rFonts w:ascii="Arial" w:hAnsi="Arial" w:cs="Arial"/>
          <w:sz w:val="20"/>
          <w:szCs w:val="20"/>
        </w:rPr>
        <w:t xml:space="preserve"> 14</w:t>
      </w:r>
      <w:r>
        <w:rPr>
          <w:rFonts w:ascii="Arial" w:hAnsi="Arial" w:cs="Arial"/>
          <w:sz w:val="20"/>
          <w:szCs w:val="20"/>
        </w:rPr>
        <w:t>,</w:t>
      </w:r>
      <w:r w:rsidRPr="00171E77">
        <w:rPr>
          <w:rFonts w:ascii="Arial" w:hAnsi="Arial" w:cs="Arial"/>
          <w:sz w:val="20"/>
          <w:szCs w:val="20"/>
        </w:rPr>
        <w:t>685</w:t>
      </w:r>
      <w:r>
        <w:rPr>
          <w:rFonts w:ascii="Arial" w:hAnsi="Arial" w:cs="Arial"/>
          <w:sz w:val="20"/>
          <w:szCs w:val="20"/>
        </w:rPr>
        <w:t>,</w:t>
      </w:r>
      <w:r w:rsidRPr="00171E77">
        <w:rPr>
          <w:rFonts w:ascii="Arial" w:hAnsi="Arial" w:cs="Arial"/>
          <w:sz w:val="20"/>
          <w:szCs w:val="20"/>
        </w:rPr>
        <w:t xml:space="preserve">176 </w:t>
      </w:r>
    </w:p>
    <w:p w:rsidR="00171E77" w:rsidRDefault="00171E77" w:rsidP="000070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77">
        <w:rPr>
          <w:rFonts w:ascii="Arial" w:hAnsi="Arial" w:cs="Arial"/>
          <w:sz w:val="20"/>
          <w:szCs w:val="20"/>
        </w:rPr>
        <w:lastRenderedPageBreak/>
        <w:t xml:space="preserve">For corporate income tax: </w:t>
      </w:r>
      <w:r>
        <w:rPr>
          <w:rFonts w:ascii="Arial" w:hAnsi="Arial" w:cs="Arial"/>
          <w:sz w:val="20"/>
          <w:szCs w:val="20"/>
        </w:rPr>
        <w:t>By the time of inspection, the Company was</w:t>
      </w:r>
      <w:r w:rsidRPr="00171E77">
        <w:rPr>
          <w:rFonts w:ascii="Arial" w:hAnsi="Arial" w:cs="Arial"/>
          <w:sz w:val="20"/>
          <w:szCs w:val="20"/>
        </w:rPr>
        <w:t xml:space="preserve"> still paying an excess of 2018 CIT.  Therefore, the Gen</w:t>
      </w:r>
      <w:r>
        <w:rPr>
          <w:rFonts w:ascii="Arial" w:hAnsi="Arial" w:cs="Arial"/>
          <w:sz w:val="20"/>
          <w:szCs w:val="20"/>
        </w:rPr>
        <w:t>eral Department of Taxation did</w:t>
      </w:r>
      <w:r w:rsidRPr="00171E77">
        <w:rPr>
          <w:rFonts w:ascii="Arial" w:hAnsi="Arial" w:cs="Arial"/>
          <w:sz w:val="20"/>
          <w:szCs w:val="20"/>
        </w:rPr>
        <w:t xml:space="preserve"> not charge late payme</w:t>
      </w:r>
      <w:r>
        <w:rPr>
          <w:rFonts w:ascii="Arial" w:hAnsi="Arial" w:cs="Arial"/>
          <w:sz w:val="20"/>
          <w:szCs w:val="20"/>
        </w:rPr>
        <w:t>nt interest for the tax arrears</w:t>
      </w:r>
    </w:p>
    <w:p w:rsidR="00171E77" w:rsidRDefault="00171E77" w:rsidP="000070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171E77">
        <w:rPr>
          <w:rFonts w:ascii="Arial" w:hAnsi="Arial" w:cs="Arial"/>
          <w:sz w:val="20"/>
          <w:szCs w:val="20"/>
        </w:rPr>
        <w:t>The total amount of tax arrears, fines for administrative violati</w:t>
      </w:r>
      <w:r>
        <w:rPr>
          <w:rFonts w:ascii="Arial" w:hAnsi="Arial" w:cs="Arial"/>
          <w:sz w:val="20"/>
          <w:szCs w:val="20"/>
        </w:rPr>
        <w:t>ons and late payment interest</w:t>
      </w:r>
      <w:r w:rsidRPr="00171E7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Pr="00171E7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Pr="00171E77">
        <w:rPr>
          <w:rFonts w:ascii="Arial" w:hAnsi="Arial" w:cs="Arial"/>
          <w:sz w:val="20"/>
          <w:szCs w:val="20"/>
        </w:rPr>
        <w:t>560</w:t>
      </w:r>
      <w:r>
        <w:rPr>
          <w:rFonts w:ascii="Arial" w:hAnsi="Arial" w:cs="Arial"/>
          <w:sz w:val="20"/>
          <w:szCs w:val="20"/>
        </w:rPr>
        <w:t>,</w:t>
      </w:r>
      <w:r w:rsidRPr="00171E77">
        <w:rPr>
          <w:rFonts w:ascii="Arial" w:hAnsi="Arial" w:cs="Arial"/>
          <w:sz w:val="20"/>
          <w:szCs w:val="20"/>
        </w:rPr>
        <w:t>408</w:t>
      </w:r>
      <w:r>
        <w:rPr>
          <w:rFonts w:ascii="Arial" w:hAnsi="Arial" w:cs="Arial"/>
          <w:sz w:val="20"/>
          <w:szCs w:val="20"/>
        </w:rPr>
        <w:t>,</w:t>
      </w:r>
      <w:r w:rsidRPr="00171E77">
        <w:rPr>
          <w:rFonts w:ascii="Arial" w:hAnsi="Arial" w:cs="Arial"/>
          <w:sz w:val="20"/>
          <w:szCs w:val="20"/>
        </w:rPr>
        <w:t xml:space="preserve">885 </w:t>
      </w:r>
    </w:p>
    <w:p w:rsidR="00171E77" w:rsidRDefault="00171E77" w:rsidP="000070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77">
        <w:rPr>
          <w:rFonts w:ascii="Arial" w:hAnsi="Arial" w:cs="Arial"/>
          <w:sz w:val="20"/>
          <w:szCs w:val="20"/>
        </w:rPr>
        <w:t xml:space="preserve">The aforesaid amount of late tax payment </w:t>
      </w:r>
      <w:r>
        <w:rPr>
          <w:rFonts w:ascii="Arial" w:hAnsi="Arial" w:cs="Arial"/>
          <w:sz w:val="20"/>
          <w:szCs w:val="20"/>
        </w:rPr>
        <w:t>was calculated until</w:t>
      </w:r>
      <w:r w:rsidRPr="00171E77">
        <w:rPr>
          <w:rFonts w:ascii="Arial" w:hAnsi="Arial" w:cs="Arial"/>
          <w:sz w:val="20"/>
          <w:szCs w:val="20"/>
        </w:rPr>
        <w:t xml:space="preserve"> the end of March 12, 2020. Saigon VRG Investment </w:t>
      </w:r>
      <w:r>
        <w:rPr>
          <w:rFonts w:ascii="Arial" w:hAnsi="Arial" w:cs="Arial"/>
          <w:sz w:val="20"/>
          <w:szCs w:val="20"/>
        </w:rPr>
        <w:t>Corporation</w:t>
      </w:r>
      <w:r w:rsidRPr="00171E77">
        <w:rPr>
          <w:rFonts w:ascii="Arial" w:hAnsi="Arial" w:cs="Arial"/>
          <w:sz w:val="20"/>
          <w:szCs w:val="20"/>
        </w:rPr>
        <w:t xml:space="preserve"> calculate</w:t>
      </w:r>
      <w:r>
        <w:rPr>
          <w:rFonts w:ascii="Arial" w:hAnsi="Arial" w:cs="Arial"/>
          <w:sz w:val="20"/>
          <w:szCs w:val="20"/>
        </w:rPr>
        <w:t>s</w:t>
      </w:r>
      <w:r w:rsidRPr="00171E77">
        <w:rPr>
          <w:rFonts w:ascii="Arial" w:hAnsi="Arial" w:cs="Arial"/>
          <w:sz w:val="20"/>
          <w:szCs w:val="20"/>
        </w:rPr>
        <w:t xml:space="preserve"> and pay</w:t>
      </w:r>
      <w:r>
        <w:rPr>
          <w:rFonts w:ascii="Arial" w:hAnsi="Arial" w:cs="Arial"/>
          <w:sz w:val="20"/>
          <w:szCs w:val="20"/>
        </w:rPr>
        <w:t>s</w:t>
      </w:r>
      <w:r w:rsidRPr="00171E77">
        <w:rPr>
          <w:rFonts w:ascii="Arial" w:hAnsi="Arial" w:cs="Arial"/>
          <w:sz w:val="20"/>
          <w:szCs w:val="20"/>
        </w:rPr>
        <w:t xml:space="preserve"> the late tax payme</w:t>
      </w:r>
      <w:r>
        <w:rPr>
          <w:rFonts w:ascii="Arial" w:hAnsi="Arial" w:cs="Arial"/>
          <w:sz w:val="20"/>
          <w:szCs w:val="20"/>
        </w:rPr>
        <w:t>nt amount after March 12, 2020 until</w:t>
      </w:r>
      <w:r w:rsidRPr="00171E77">
        <w:rPr>
          <w:rFonts w:ascii="Arial" w:hAnsi="Arial" w:cs="Arial"/>
          <w:sz w:val="20"/>
          <w:szCs w:val="20"/>
        </w:rPr>
        <w:t xml:space="preserve"> the time of actual payment of collected tax arrears and fines (above) to the State B</w:t>
      </w:r>
      <w:r>
        <w:rPr>
          <w:rFonts w:ascii="Arial" w:hAnsi="Arial" w:cs="Arial"/>
          <w:sz w:val="20"/>
          <w:szCs w:val="20"/>
        </w:rPr>
        <w:t>udget as prescribed.  Article 2:</w:t>
      </w:r>
      <w:r w:rsidRPr="00171E77">
        <w:rPr>
          <w:rFonts w:ascii="Arial" w:hAnsi="Arial" w:cs="Arial"/>
          <w:sz w:val="20"/>
          <w:szCs w:val="20"/>
        </w:rPr>
        <w:t xml:space="preserve"> This Decision takes </w:t>
      </w:r>
      <w:r>
        <w:rPr>
          <w:rFonts w:ascii="Arial" w:hAnsi="Arial" w:cs="Arial"/>
          <w:sz w:val="20"/>
          <w:szCs w:val="20"/>
        </w:rPr>
        <w:t>effect from the date of signing</w:t>
      </w:r>
    </w:p>
    <w:p w:rsidR="00171E77" w:rsidRDefault="00171E77" w:rsidP="000070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171E77">
        <w:rPr>
          <w:rFonts w:ascii="Arial" w:hAnsi="Arial" w:cs="Arial"/>
          <w:sz w:val="20"/>
          <w:szCs w:val="20"/>
        </w:rPr>
        <w:t xml:space="preserve"> This decision is: </w:t>
      </w:r>
    </w:p>
    <w:p w:rsidR="008B02AE" w:rsidRDefault="00171E77" w:rsidP="000070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</w:t>
      </w:r>
      <w:r w:rsidRPr="00171E77">
        <w:rPr>
          <w:rFonts w:ascii="Arial" w:hAnsi="Arial" w:cs="Arial"/>
          <w:sz w:val="20"/>
          <w:szCs w:val="20"/>
        </w:rPr>
        <w:t xml:space="preserve">ssigned to Mr. Tran </w:t>
      </w:r>
      <w:proofErr w:type="spellStart"/>
      <w:r w:rsidRPr="00171E77">
        <w:rPr>
          <w:rFonts w:ascii="Arial" w:hAnsi="Arial" w:cs="Arial"/>
          <w:sz w:val="20"/>
          <w:szCs w:val="20"/>
        </w:rPr>
        <w:t>Manh</w:t>
      </w:r>
      <w:proofErr w:type="spellEnd"/>
      <w:r w:rsidRPr="00171E77">
        <w:rPr>
          <w:rFonts w:ascii="Arial" w:hAnsi="Arial" w:cs="Arial"/>
          <w:sz w:val="20"/>
          <w:szCs w:val="20"/>
        </w:rPr>
        <w:t xml:space="preserve"> Hung, </w:t>
      </w:r>
      <w:r w:rsidR="008B02AE" w:rsidRPr="00D609B6">
        <w:rPr>
          <w:rFonts w:ascii="Arial" w:hAnsi="Arial" w:cs="Arial"/>
          <w:sz w:val="20"/>
          <w:szCs w:val="20"/>
        </w:rPr>
        <w:t>a representative</w:t>
      </w:r>
      <w:r w:rsidR="008B02AE">
        <w:rPr>
          <w:rFonts w:ascii="Arial" w:hAnsi="Arial" w:cs="Arial"/>
          <w:sz w:val="20"/>
          <w:szCs w:val="20"/>
        </w:rPr>
        <w:t xml:space="preserve"> of</w:t>
      </w:r>
      <w:r w:rsidRPr="00171E77">
        <w:rPr>
          <w:rFonts w:ascii="Arial" w:hAnsi="Arial" w:cs="Arial"/>
          <w:sz w:val="20"/>
          <w:szCs w:val="20"/>
        </w:rPr>
        <w:t xml:space="preserve"> </w:t>
      </w:r>
      <w:r w:rsidR="00D609B6" w:rsidRPr="00171E77">
        <w:rPr>
          <w:rFonts w:ascii="Arial" w:hAnsi="Arial" w:cs="Arial"/>
          <w:sz w:val="20"/>
          <w:szCs w:val="20"/>
        </w:rPr>
        <w:t>Saigon</w:t>
      </w:r>
      <w:r w:rsidR="00D609B6" w:rsidRPr="00171E77">
        <w:rPr>
          <w:rFonts w:ascii="Arial" w:hAnsi="Arial" w:cs="Arial"/>
          <w:sz w:val="20"/>
          <w:szCs w:val="20"/>
        </w:rPr>
        <w:t xml:space="preserve"> </w:t>
      </w:r>
      <w:r w:rsidRPr="00171E77">
        <w:rPr>
          <w:rFonts w:ascii="Arial" w:hAnsi="Arial" w:cs="Arial"/>
          <w:sz w:val="20"/>
          <w:szCs w:val="20"/>
        </w:rPr>
        <w:t xml:space="preserve">VRG Investment </w:t>
      </w:r>
      <w:r w:rsidR="00487EDA">
        <w:rPr>
          <w:rFonts w:ascii="Arial" w:hAnsi="Arial" w:cs="Arial"/>
          <w:sz w:val="20"/>
          <w:szCs w:val="20"/>
        </w:rPr>
        <w:t>Corporation to e</w:t>
      </w:r>
      <w:r w:rsidRPr="00171E77">
        <w:rPr>
          <w:rFonts w:ascii="Arial" w:hAnsi="Arial" w:cs="Arial"/>
          <w:sz w:val="20"/>
          <w:szCs w:val="20"/>
        </w:rPr>
        <w:t>xecute the sanctioning decision</w:t>
      </w:r>
      <w:r w:rsidR="008B02AE">
        <w:rPr>
          <w:rFonts w:ascii="Arial" w:hAnsi="Arial" w:cs="Arial"/>
          <w:sz w:val="20"/>
          <w:szCs w:val="20"/>
        </w:rPr>
        <w:t xml:space="preserve"> in Article 1 including</w:t>
      </w:r>
      <w:r w:rsidR="00D609B6" w:rsidRPr="00D609B6">
        <w:rPr>
          <w:rFonts w:ascii="Arial" w:hAnsi="Arial" w:cs="Arial"/>
          <w:sz w:val="20"/>
          <w:szCs w:val="20"/>
        </w:rPr>
        <w:t xml:space="preserve">: - Administrative penalties, tax arrears: </w:t>
      </w:r>
      <w:r w:rsidR="008B02AE">
        <w:rPr>
          <w:rFonts w:ascii="Arial" w:hAnsi="Arial" w:cs="Arial"/>
          <w:sz w:val="20"/>
          <w:szCs w:val="20"/>
        </w:rPr>
        <w:t>VND 3,376,442,</w:t>
      </w:r>
      <w:r w:rsidR="00D609B6" w:rsidRPr="00D609B6">
        <w:rPr>
          <w:rFonts w:ascii="Arial" w:hAnsi="Arial" w:cs="Arial"/>
          <w:sz w:val="20"/>
          <w:szCs w:val="20"/>
        </w:rPr>
        <w:t xml:space="preserve">135 </w:t>
      </w:r>
      <w:r w:rsidR="008B02AE">
        <w:rPr>
          <w:rFonts w:ascii="Arial" w:hAnsi="Arial" w:cs="Arial"/>
          <w:sz w:val="20"/>
          <w:szCs w:val="20"/>
        </w:rPr>
        <w:t>into account No.</w:t>
      </w:r>
      <w:r w:rsidR="00D609B6" w:rsidRPr="00D609B6">
        <w:rPr>
          <w:rFonts w:ascii="Arial" w:hAnsi="Arial" w:cs="Arial"/>
          <w:sz w:val="20"/>
          <w:szCs w:val="20"/>
        </w:rPr>
        <w:t>7111 at the State Treasury of Cu Chi District - Ho Chi Minh</w:t>
      </w:r>
      <w:r w:rsidR="008B02AE">
        <w:rPr>
          <w:rFonts w:ascii="Arial" w:hAnsi="Arial" w:cs="Arial"/>
          <w:sz w:val="20"/>
          <w:szCs w:val="20"/>
        </w:rPr>
        <w:t xml:space="preserve"> City</w:t>
      </w:r>
      <w:r w:rsidR="00D609B6" w:rsidRPr="00D609B6">
        <w:rPr>
          <w:rFonts w:ascii="Arial" w:hAnsi="Arial" w:cs="Arial"/>
          <w:sz w:val="20"/>
          <w:szCs w:val="20"/>
        </w:rPr>
        <w:t xml:space="preserve"> (Beneficiary: Tax Department of Cu C</w:t>
      </w:r>
      <w:r w:rsidR="008B02AE">
        <w:rPr>
          <w:rFonts w:ascii="Arial" w:hAnsi="Arial" w:cs="Arial"/>
          <w:sz w:val="20"/>
          <w:szCs w:val="20"/>
        </w:rPr>
        <w:t>hi District - Ho Chi Minh City)</w:t>
      </w:r>
    </w:p>
    <w:p w:rsidR="008B02AE" w:rsidRDefault="00D609B6" w:rsidP="000070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09B6">
        <w:rPr>
          <w:rFonts w:ascii="Arial" w:hAnsi="Arial" w:cs="Arial"/>
          <w:sz w:val="20"/>
          <w:szCs w:val="20"/>
        </w:rPr>
        <w:t>- Fines for administrative violations, environmental protection charges, late payment interest: VND 183</w:t>
      </w:r>
      <w:r w:rsidR="008B02AE">
        <w:rPr>
          <w:rFonts w:ascii="Arial" w:hAnsi="Arial" w:cs="Arial"/>
          <w:sz w:val="20"/>
          <w:szCs w:val="20"/>
        </w:rPr>
        <w:t>,</w:t>
      </w:r>
      <w:r w:rsidRPr="00D609B6">
        <w:rPr>
          <w:rFonts w:ascii="Arial" w:hAnsi="Arial" w:cs="Arial"/>
          <w:sz w:val="20"/>
          <w:szCs w:val="20"/>
        </w:rPr>
        <w:t>966</w:t>
      </w:r>
      <w:r w:rsidR="008B02AE">
        <w:rPr>
          <w:rFonts w:ascii="Arial" w:hAnsi="Arial" w:cs="Arial"/>
          <w:sz w:val="20"/>
          <w:szCs w:val="20"/>
        </w:rPr>
        <w:t>,750 into account No.71</w:t>
      </w:r>
      <w:r w:rsidRPr="00D609B6">
        <w:rPr>
          <w:rFonts w:ascii="Arial" w:hAnsi="Arial" w:cs="Arial"/>
          <w:sz w:val="20"/>
          <w:szCs w:val="20"/>
        </w:rPr>
        <w:t>1</w:t>
      </w:r>
      <w:r w:rsidR="008B02AE">
        <w:rPr>
          <w:rFonts w:ascii="Arial" w:hAnsi="Arial" w:cs="Arial"/>
          <w:sz w:val="20"/>
          <w:szCs w:val="20"/>
        </w:rPr>
        <w:t>1</w:t>
      </w:r>
      <w:r w:rsidRPr="00D609B6">
        <w:rPr>
          <w:rFonts w:ascii="Arial" w:hAnsi="Arial" w:cs="Arial"/>
          <w:sz w:val="20"/>
          <w:szCs w:val="20"/>
        </w:rPr>
        <w:t xml:space="preserve"> at the State Treasury of </w:t>
      </w:r>
      <w:proofErr w:type="spellStart"/>
      <w:r w:rsidRPr="00D609B6">
        <w:rPr>
          <w:rFonts w:ascii="Arial" w:hAnsi="Arial" w:cs="Arial"/>
          <w:sz w:val="20"/>
          <w:szCs w:val="20"/>
        </w:rPr>
        <w:t>Tay</w:t>
      </w:r>
      <w:proofErr w:type="spellEnd"/>
      <w:r w:rsidRPr="00D609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09B6">
        <w:rPr>
          <w:rFonts w:ascii="Arial" w:hAnsi="Arial" w:cs="Arial"/>
          <w:sz w:val="20"/>
          <w:szCs w:val="20"/>
        </w:rPr>
        <w:t>Ninh</w:t>
      </w:r>
      <w:proofErr w:type="spellEnd"/>
      <w:r w:rsidRPr="00D609B6">
        <w:rPr>
          <w:rFonts w:ascii="Arial" w:hAnsi="Arial" w:cs="Arial"/>
          <w:sz w:val="20"/>
          <w:szCs w:val="20"/>
        </w:rPr>
        <w:t xml:space="preserve"> province (beneficiary: </w:t>
      </w:r>
      <w:proofErr w:type="spellStart"/>
      <w:r w:rsidR="008B02AE" w:rsidRPr="00D609B6">
        <w:rPr>
          <w:rFonts w:ascii="Arial" w:hAnsi="Arial" w:cs="Arial"/>
          <w:sz w:val="20"/>
          <w:szCs w:val="20"/>
        </w:rPr>
        <w:t>Tay</w:t>
      </w:r>
      <w:proofErr w:type="spellEnd"/>
      <w:r w:rsidR="008B02AE" w:rsidRPr="00D609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02AE" w:rsidRPr="00D609B6">
        <w:rPr>
          <w:rFonts w:ascii="Arial" w:hAnsi="Arial" w:cs="Arial"/>
          <w:sz w:val="20"/>
          <w:szCs w:val="20"/>
        </w:rPr>
        <w:t>Ninh</w:t>
      </w:r>
      <w:proofErr w:type="spellEnd"/>
      <w:r w:rsidR="008B02AE" w:rsidRPr="00D609B6">
        <w:rPr>
          <w:rFonts w:ascii="Arial" w:hAnsi="Arial" w:cs="Arial"/>
          <w:sz w:val="20"/>
          <w:szCs w:val="20"/>
        </w:rPr>
        <w:t xml:space="preserve"> </w:t>
      </w:r>
      <w:r w:rsidR="008B02AE">
        <w:rPr>
          <w:rFonts w:ascii="Arial" w:hAnsi="Arial" w:cs="Arial"/>
          <w:sz w:val="20"/>
          <w:szCs w:val="20"/>
        </w:rPr>
        <w:t>Tax Department)</w:t>
      </w:r>
    </w:p>
    <w:p w:rsidR="00D609B6" w:rsidRDefault="00D609B6" w:rsidP="000070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09B6">
        <w:rPr>
          <w:rFonts w:ascii="Arial" w:hAnsi="Arial" w:cs="Arial"/>
          <w:sz w:val="20"/>
          <w:szCs w:val="20"/>
        </w:rPr>
        <w:t>The amount of handling of the above violation must be paid within 10 days from the date of receiving</w:t>
      </w:r>
      <w:r w:rsidR="008B02AE">
        <w:rPr>
          <w:rFonts w:ascii="Arial" w:hAnsi="Arial" w:cs="Arial"/>
          <w:sz w:val="20"/>
          <w:szCs w:val="20"/>
        </w:rPr>
        <w:t xml:space="preserve"> this Decision</w:t>
      </w:r>
      <w:bookmarkStart w:id="0" w:name="_GoBack"/>
      <w:bookmarkEnd w:id="0"/>
    </w:p>
    <w:sectPr w:rsidR="00D60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70CD"/>
    <w:rsid w:val="000A0B74"/>
    <w:rsid w:val="00110F07"/>
    <w:rsid w:val="00132EC5"/>
    <w:rsid w:val="0013377F"/>
    <w:rsid w:val="00171E77"/>
    <w:rsid w:val="002D53EE"/>
    <w:rsid w:val="002E7FD0"/>
    <w:rsid w:val="00304722"/>
    <w:rsid w:val="00327CF7"/>
    <w:rsid w:val="00397004"/>
    <w:rsid w:val="003A5CE9"/>
    <w:rsid w:val="003B73F7"/>
    <w:rsid w:val="00467BC0"/>
    <w:rsid w:val="00487EDA"/>
    <w:rsid w:val="00496733"/>
    <w:rsid w:val="004B2BA6"/>
    <w:rsid w:val="00503DD6"/>
    <w:rsid w:val="0058434E"/>
    <w:rsid w:val="005B40E5"/>
    <w:rsid w:val="006907B5"/>
    <w:rsid w:val="006D7167"/>
    <w:rsid w:val="006E15A6"/>
    <w:rsid w:val="00745D9A"/>
    <w:rsid w:val="00766FAF"/>
    <w:rsid w:val="007A1FCC"/>
    <w:rsid w:val="007B67AF"/>
    <w:rsid w:val="007E73F0"/>
    <w:rsid w:val="008134FC"/>
    <w:rsid w:val="0084485C"/>
    <w:rsid w:val="00853748"/>
    <w:rsid w:val="008544C2"/>
    <w:rsid w:val="008B02AE"/>
    <w:rsid w:val="008D4E5F"/>
    <w:rsid w:val="009C28F2"/>
    <w:rsid w:val="009E1744"/>
    <w:rsid w:val="00A06443"/>
    <w:rsid w:val="00A06521"/>
    <w:rsid w:val="00A128FC"/>
    <w:rsid w:val="00A43BF1"/>
    <w:rsid w:val="00A53329"/>
    <w:rsid w:val="00A63B6C"/>
    <w:rsid w:val="00AA54AD"/>
    <w:rsid w:val="00AF67BE"/>
    <w:rsid w:val="00B70D7E"/>
    <w:rsid w:val="00BA1F12"/>
    <w:rsid w:val="00BA3FB7"/>
    <w:rsid w:val="00BD3CCA"/>
    <w:rsid w:val="00C253A4"/>
    <w:rsid w:val="00C71C96"/>
    <w:rsid w:val="00D02361"/>
    <w:rsid w:val="00D52C26"/>
    <w:rsid w:val="00D609B6"/>
    <w:rsid w:val="00D74339"/>
    <w:rsid w:val="00D83B97"/>
    <w:rsid w:val="00DD263A"/>
    <w:rsid w:val="00F320D6"/>
    <w:rsid w:val="00F86F7A"/>
    <w:rsid w:val="00F903A5"/>
    <w:rsid w:val="00FD3EED"/>
    <w:rsid w:val="00FD4001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64</cp:revision>
  <dcterms:created xsi:type="dcterms:W3CDTF">2019-10-16T10:03:00Z</dcterms:created>
  <dcterms:modified xsi:type="dcterms:W3CDTF">2020-03-25T14:23:00Z</dcterms:modified>
</cp:coreProperties>
</file>